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BB" w:rsidRPr="006B6F29" w:rsidRDefault="004062BB" w:rsidP="00406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LABORATORIO</w:t>
      </w:r>
      <w:r w:rsidRPr="006B6F29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CHIMICA GLACIALE</w:t>
      </w:r>
    </w:p>
    <w:p w:rsidR="004062BB" w:rsidRDefault="004062BB" w:rsidP="004062BB">
      <w:r>
        <w:t xml:space="preserve">Se si mischia una certa quantità di idrossido di bario al  </w:t>
      </w:r>
      <w:proofErr w:type="spellStart"/>
      <w:r>
        <w:t>tiocianato</w:t>
      </w:r>
      <w:proofErr w:type="spellEnd"/>
      <w:r>
        <w:t xml:space="preserve"> di ammonio in una beuta, si osserva una reazione chimica che  produce un notevole abbassamento della temperatura ( fino a -25°C): se si appoggia la beuta ad un cartoncino bagnato quest’ultimo si incolla alla beuta perché l’acqua congela immediatamente.    Le reazioni endotermiche  di questo tipo non sono numerose: in questa esperienza si analizza  il fenomeno dal punto di vista termodinamico, al fine di comprendere </w:t>
      </w:r>
      <w:proofErr w:type="spellStart"/>
      <w:r>
        <w:t>perchè</w:t>
      </w:r>
      <w:proofErr w:type="spellEnd"/>
      <w:r>
        <w:t xml:space="preserve"> avviene spontaneamente.</w:t>
      </w:r>
    </w:p>
    <w:p w:rsidR="004062BB" w:rsidRPr="00D6084E" w:rsidRDefault="004062BB" w:rsidP="004062BB">
      <w:pPr>
        <w:rPr>
          <w:b/>
        </w:rPr>
      </w:pPr>
      <w:r w:rsidRPr="00D6084E">
        <w:rPr>
          <w:b/>
        </w:rPr>
        <w:t>Materiali e strumenti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Bicchiere di polistirolo o thermos ( calorimetro ad acqua)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 xml:space="preserve">Cilindro graduato da 200 </w:t>
      </w:r>
      <w:proofErr w:type="spellStart"/>
      <w:r>
        <w:t>mL</w:t>
      </w:r>
      <w:proofErr w:type="spellEnd"/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Provetta di vetro e porta provette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Imbuto di plastica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Palloncino di gomma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Termometro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Molletta di legno</w:t>
      </w:r>
    </w:p>
    <w:p w:rsidR="004062BB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t>Acqua distillata</w:t>
      </w:r>
    </w:p>
    <w:p w:rsidR="004062BB" w:rsidRPr="00486C47" w:rsidRDefault="004062BB" w:rsidP="004062BB">
      <w:pPr>
        <w:pStyle w:val="Paragrafoelenco"/>
        <w:numPr>
          <w:ilvl w:val="0"/>
          <w:numId w:val="1"/>
        </w:numPr>
        <w:spacing w:line="200" w:lineRule="atLeast"/>
        <w:rPr>
          <w:b/>
        </w:rPr>
      </w:pPr>
      <w:r>
        <w:t xml:space="preserve">Idrossido di </w:t>
      </w:r>
      <w:r w:rsidRPr="004271CA">
        <w:t>bario</w:t>
      </w:r>
      <w:r>
        <w:t xml:space="preserve"> </w:t>
      </w:r>
      <w:proofErr w:type="spellStart"/>
      <w:r>
        <w:t>ottaidrato</w:t>
      </w:r>
      <w:proofErr w:type="spellEnd"/>
      <w:r>
        <w:t xml:space="preserve">   </w:t>
      </w:r>
      <w:r w:rsidRPr="00486C47">
        <w:rPr>
          <w:b/>
        </w:rPr>
        <w:t>( Attenzione: nocivo per inalazione e  ingestione. Irritante per gli occhi e la pelle.)</w:t>
      </w:r>
    </w:p>
    <w:p w:rsidR="004062BB" w:rsidRPr="00486C47" w:rsidRDefault="004062BB" w:rsidP="004062BB">
      <w:pPr>
        <w:pStyle w:val="Paragrafoelenco"/>
        <w:numPr>
          <w:ilvl w:val="0"/>
          <w:numId w:val="1"/>
        </w:numPr>
        <w:spacing w:line="200" w:lineRule="atLeast"/>
        <w:rPr>
          <w:b/>
        </w:rPr>
      </w:pPr>
      <w:proofErr w:type="spellStart"/>
      <w:r>
        <w:t>Tiocianato</w:t>
      </w:r>
      <w:proofErr w:type="spellEnd"/>
      <w:r>
        <w:t xml:space="preserve"> di ammonio  </w:t>
      </w:r>
      <w:r w:rsidRPr="00486C47">
        <w:rPr>
          <w:b/>
        </w:rPr>
        <w:t xml:space="preserve">( Attenzione: </w:t>
      </w:r>
      <w:r w:rsidRPr="00486C47">
        <w:rPr>
          <w:rFonts w:eastAsia="Times New Roman" w:cs="Times New Roman"/>
          <w:b/>
          <w:lang w:eastAsia="it-IT"/>
        </w:rPr>
        <w:t xml:space="preserve">Nocivo per inalazione, contatto con la pelle e per ingestione.   A contatto con acidi </w:t>
      </w:r>
      <w:r w:rsidRPr="004271CA">
        <w:rPr>
          <w:rFonts w:eastAsia="Times New Roman" w:cs="Times New Roman"/>
          <w:b/>
          <w:lang w:eastAsia="it-IT"/>
        </w:rPr>
        <w:t>libera gas molto tossico</w:t>
      </w:r>
      <w:r w:rsidRPr="00486C47">
        <w:rPr>
          <w:rFonts w:eastAsia="Times New Roman" w:cs="Times New Roman"/>
          <w:b/>
          <w:lang w:eastAsia="it-IT"/>
        </w:rPr>
        <w:t>)</w:t>
      </w:r>
    </w:p>
    <w:p w:rsidR="004062BB" w:rsidRPr="004271CA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rPr>
          <w:rFonts w:eastAsia="Times New Roman" w:cs="Times New Roman"/>
          <w:lang w:eastAsia="it-IT"/>
        </w:rPr>
        <w:t>Bilancia tecnica</w:t>
      </w:r>
    </w:p>
    <w:p w:rsidR="004062BB" w:rsidRPr="007A3501" w:rsidRDefault="004062BB" w:rsidP="004062BB">
      <w:pPr>
        <w:pStyle w:val="Paragrafoelenco"/>
        <w:numPr>
          <w:ilvl w:val="0"/>
          <w:numId w:val="1"/>
        </w:numPr>
        <w:spacing w:line="200" w:lineRule="atLeast"/>
      </w:pPr>
      <w:r>
        <w:rPr>
          <w:rFonts w:eastAsia="Times New Roman" w:cs="Times New Roman"/>
          <w:lang w:eastAsia="it-IT"/>
        </w:rPr>
        <w:t>Cartina di indicatore universale.</w:t>
      </w:r>
    </w:p>
    <w:p w:rsidR="004062BB" w:rsidRPr="00AC6C3B" w:rsidRDefault="004062BB" w:rsidP="004062BB">
      <w:pPr>
        <w:spacing w:line="200" w:lineRule="atLeast"/>
        <w:rPr>
          <w:u w:val="single"/>
        </w:rPr>
      </w:pPr>
      <w:r w:rsidRPr="00AC6C3B">
        <w:rPr>
          <w:u w:val="single"/>
        </w:rPr>
        <w:t xml:space="preserve">PRECAUZIONI DA OSSERVARE.  Indossare guanti, occhiali protettivi e camice. Pesare i reagenti sotto cappa aspirante evitando qualsiasi contatto.  </w:t>
      </w:r>
      <w:r>
        <w:rPr>
          <w:u w:val="single"/>
        </w:rPr>
        <w:t xml:space="preserve">Evitare di respirare i vapori di ammoniaca; togliere il palloncino di copertura solamente sotto cappa. </w:t>
      </w:r>
    </w:p>
    <w:p w:rsidR="004062BB" w:rsidRPr="00731248" w:rsidRDefault="004062BB" w:rsidP="004062BB">
      <w:pPr>
        <w:spacing w:line="200" w:lineRule="atLeast"/>
        <w:rPr>
          <w:vanish/>
          <w:specVanish/>
        </w:rPr>
      </w:pPr>
    </w:p>
    <w:p w:rsidR="004062BB" w:rsidRPr="00731248" w:rsidRDefault="004062BB" w:rsidP="004062BB">
      <w:pPr>
        <w:rPr>
          <w:vanish/>
          <w:specVanish/>
        </w:rPr>
      </w:pPr>
    </w:p>
    <w:p w:rsidR="004062BB" w:rsidRPr="00731248" w:rsidRDefault="004062BB" w:rsidP="004062BB">
      <w:pPr>
        <w:rPr>
          <w:b/>
          <w:vanish/>
          <w:sz w:val="24"/>
          <w:szCs w:val="24"/>
          <w:specVanish/>
        </w:rPr>
      </w:pPr>
      <w:r>
        <w:rPr>
          <w:b/>
          <w:sz w:val="24"/>
          <w:szCs w:val="24"/>
        </w:rPr>
        <w:t xml:space="preserve"> </w:t>
      </w:r>
    </w:p>
    <w:p w:rsidR="004062BB" w:rsidRPr="00731248" w:rsidRDefault="004062BB" w:rsidP="004062BB">
      <w:pPr>
        <w:rPr>
          <w:b/>
          <w:vanish/>
          <w:sz w:val="24"/>
          <w:szCs w:val="24"/>
          <w:specVanish/>
        </w:rPr>
      </w:pPr>
      <w:r>
        <w:rPr>
          <w:b/>
          <w:sz w:val="24"/>
          <w:szCs w:val="24"/>
        </w:rPr>
        <w:t xml:space="preserve"> </w:t>
      </w:r>
      <w:r w:rsidRPr="006B6F29">
        <w:rPr>
          <w:b/>
          <w:sz w:val="24"/>
          <w:szCs w:val="24"/>
        </w:rPr>
        <w:t>Procedimento</w:t>
      </w:r>
    </w:p>
    <w:p w:rsidR="004062BB" w:rsidRDefault="004062BB" w:rsidP="004062BB">
      <w:r>
        <w:t xml:space="preserve">  </w:t>
      </w:r>
    </w:p>
    <w:p w:rsidR="004062BB" w:rsidRDefault="004062BB" w:rsidP="004062BB">
      <w:r w:rsidRPr="006B6F29">
        <w:t xml:space="preserve">Preparare il </w:t>
      </w:r>
      <w:proofErr w:type="spellStart"/>
      <w:r w:rsidRPr="006B6F29">
        <w:t>becker</w:t>
      </w:r>
      <w:proofErr w:type="spellEnd"/>
      <w:r w:rsidRPr="006B6F29">
        <w:t xml:space="preserve"> che fungerà da calorimetro mettendo 150 </w:t>
      </w:r>
      <w:proofErr w:type="spellStart"/>
      <w:r w:rsidRPr="006B6F29">
        <w:t>mL</w:t>
      </w:r>
      <w:proofErr w:type="spellEnd"/>
      <w:r w:rsidRPr="006B6F29">
        <w:t xml:space="preserve"> di acqua</w:t>
      </w:r>
      <w:r>
        <w:t xml:space="preserve"> distillata</w:t>
      </w:r>
      <w:r w:rsidRPr="006B6F29">
        <w:t xml:space="preserve">. Misurare la temperatura di partenza.                                                                                                                                       </w:t>
      </w:r>
      <w:r>
        <w:t xml:space="preserve">                               </w:t>
      </w:r>
      <w:r w:rsidRPr="006B6F29">
        <w:t xml:space="preserve"> Pesa</w:t>
      </w:r>
      <w:r>
        <w:t xml:space="preserve">re separatamente i due reagenti  in base ai calcoli già effettuati.  </w:t>
      </w:r>
      <w:r w:rsidRPr="005C30C7">
        <w:t>I</w:t>
      </w:r>
      <w:r w:rsidRPr="006B6F29">
        <w:t xml:space="preserve">nserire  in provetta il </w:t>
      </w:r>
      <w:proofErr w:type="spellStart"/>
      <w:r w:rsidRPr="006B6F29">
        <w:t>tiocianato</w:t>
      </w:r>
      <w:proofErr w:type="spellEnd"/>
      <w:r w:rsidRPr="006B6F29">
        <w:t xml:space="preserve"> aiutandosi con un pezzo di carta, quindi aggiungere rapidamente il</w:t>
      </w:r>
      <w:r>
        <w:t xml:space="preserve"> secondo reagente utilizzando l’</w:t>
      </w:r>
      <w:r w:rsidRPr="006B6F29">
        <w:t xml:space="preserve"> imbuto.  Coprire l’imboccatura della provetta con un palloncino di gomma.   Agitare il contenuto della provetta in modo da facilitare il mescolamento dei reagenti </w:t>
      </w:r>
      <w:r>
        <w:t>quindi</w:t>
      </w:r>
      <w:r w:rsidRPr="006B6F29">
        <w:t xml:space="preserve"> inserirla nell’acqua del </w:t>
      </w:r>
      <w:proofErr w:type="spellStart"/>
      <w:r w:rsidRPr="006B6F29">
        <w:t>becker</w:t>
      </w:r>
      <w:proofErr w:type="spellEnd"/>
      <w:r w:rsidRPr="006B6F29">
        <w:t xml:space="preserve">.  </w:t>
      </w:r>
      <w:r>
        <w:t xml:space="preserve"> </w:t>
      </w:r>
      <w:r w:rsidRPr="006B6F29">
        <w:t xml:space="preserve">Prendere nota dei cambiamenti che si osservano nel sistema chimico e annotare la temperatura più bassa raggiunta dall’acqua del </w:t>
      </w:r>
      <w:proofErr w:type="spellStart"/>
      <w:r w:rsidRPr="006B6F29">
        <w:t>becker</w:t>
      </w:r>
      <w:proofErr w:type="spellEnd"/>
      <w:r w:rsidRPr="006B6F29">
        <w:t xml:space="preserve">.  </w:t>
      </w:r>
      <w:r>
        <w:t xml:space="preserve">Calcolare il ∆T e il calore di reazione, considerando anche l’assorbimento di calore dovuto al sistema di misura.   </w:t>
      </w:r>
    </w:p>
    <w:p w:rsidR="004062BB" w:rsidRPr="00AC6C3B" w:rsidRDefault="004062BB" w:rsidP="004062BB">
      <w:pPr>
        <w:rPr>
          <w:i/>
        </w:rPr>
      </w:pPr>
      <w:r w:rsidRPr="00AC6C3B">
        <w:rPr>
          <w:i/>
        </w:rPr>
        <w:t xml:space="preserve">Compilare la verifica in itinere e/o discuterne i punti con i compagni e l’insegnante .                                         </w:t>
      </w:r>
    </w:p>
    <w:p w:rsidR="004062BB" w:rsidRDefault="004062BB" w:rsidP="004062BB">
      <w:r>
        <w:t>A</w:t>
      </w:r>
      <w:r w:rsidRPr="006B6F29">
        <w:t>l termine della reazione,  bagnare con acqua distillata un pezzetto di cartina di indicatore universale, recarsi sotto la cappa aspirante, togliere il palloncino tenendolo però chiuso  con le dita; accostare la cartina bagnata all’imboccatura e liberare</w:t>
      </w:r>
      <w:r>
        <w:t xml:space="preserve"> il contenuto del palloncino.  Identificare il prodotto aeriforme che si è raccolto nel palloncino. Smaltire il contenuto della provetta nel recipiente predisposto.</w:t>
      </w:r>
    </w:p>
    <w:p w:rsidR="004062BB" w:rsidRPr="006A0F98" w:rsidRDefault="004062BB" w:rsidP="004062BB"/>
    <w:p w:rsidR="004062BB" w:rsidRPr="009F7F64" w:rsidRDefault="004062BB" w:rsidP="004062BB">
      <w:pPr>
        <w:rPr>
          <w:i/>
          <w:vanish/>
          <w:specVanish/>
        </w:rPr>
      </w:pPr>
      <w:r w:rsidRPr="009F7F64">
        <w:rPr>
          <w:i/>
        </w:rPr>
        <w:t xml:space="preserve"> Consegnare la scheda di autovalutazione compilata prima del prossimo laboratorio</w:t>
      </w:r>
    </w:p>
    <w:p w:rsidR="004062BB" w:rsidRPr="009F7F64" w:rsidRDefault="004062BB" w:rsidP="004062BB">
      <w:pPr>
        <w:rPr>
          <w:i/>
          <w:vanish/>
          <w:specVanish/>
        </w:rPr>
      </w:pPr>
    </w:p>
    <w:p w:rsidR="000B52DA" w:rsidRDefault="000B52DA"/>
    <w:sectPr w:rsidR="000B52DA" w:rsidSect="00C6536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3543F"/>
    <w:multiLevelType w:val="hybridMultilevel"/>
    <w:tmpl w:val="6CE05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62BB"/>
    <w:rsid w:val="000B52DA"/>
    <w:rsid w:val="0040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2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6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Preload</cp:lastModifiedBy>
  <cp:revision>1</cp:revision>
  <dcterms:created xsi:type="dcterms:W3CDTF">2013-11-25T21:45:00Z</dcterms:created>
  <dcterms:modified xsi:type="dcterms:W3CDTF">2013-11-25T21:45:00Z</dcterms:modified>
</cp:coreProperties>
</file>