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584" w:rsidRDefault="0017418C">
      <w:pPr>
        <w:pStyle w:val="Titolo"/>
      </w:pPr>
      <w:r>
        <w:t>Progetto ed esperienze</w:t>
      </w:r>
    </w:p>
    <w:p w:rsidR="00A12584" w:rsidRDefault="00A12584">
      <w:pPr>
        <w:pStyle w:val="Corpo"/>
      </w:pPr>
    </w:p>
    <w:p w:rsidR="00A12584" w:rsidRDefault="0017418C">
      <w:r>
        <w:t>Descrizione del progetto (ci si può servire di tabelle, grafi, immagini ecc.), fruitori e metodologie adottate</w:t>
      </w:r>
    </w:p>
    <w:p w:rsidR="00A12584" w:rsidRDefault="00A12584"/>
    <w:p w:rsidR="00A12584" w:rsidRDefault="0017418C">
      <w:pPr>
        <w:jc w:val="both"/>
      </w:pPr>
      <w:r>
        <w:t xml:space="preserve">Il progetto prevede la realizzazione di una serie di esperienze di fisica mediante l’utilizzo di materiali di </w:t>
      </w:r>
      <w:r>
        <w:t xml:space="preserve">recupero, quali bottiglie di plastica e valvole di camere d’aria di biciclette. Oltre a tali materiali è previsto l’utilizzo di semplice strumentazione che sarà o facilmente trasportabile o reperibile in tutti i laboratori nei quali le esperienze potranno </w:t>
      </w:r>
      <w:r>
        <w:t>essere portate.</w:t>
      </w:r>
    </w:p>
    <w:p w:rsidR="00A12584" w:rsidRDefault="0017418C">
      <w:pPr>
        <w:jc w:val="both"/>
      </w:pPr>
      <w:r>
        <w:t>Nella prima fase del progetto si raccoglierà il materiale e si acquisirà la semplice strumentazione necessaria. Successivamente le esperienze saranno messe a punto e organizzate in kit trasportabili e utilizzabili da utenti opportunamente f</w:t>
      </w:r>
      <w:r>
        <w:t>ormati. Per ogni esperienza sarà redatta, inoltre, una scheda che ne guidi l’esecuzione da parte degli insegnanti e degli allievi.</w:t>
      </w:r>
    </w:p>
    <w:p w:rsidR="00A12584" w:rsidRDefault="0017418C">
      <w:pPr>
        <w:jc w:val="both"/>
      </w:pPr>
      <w:r>
        <w:t>Dopo aver messo a punto le esperienze sarà formato il personale docente che guiderà l’esecuzione delle esperienze da parte de</w:t>
      </w:r>
      <w:r>
        <w:t>gli allievi e realizzerà la dimostrazione dell’attività didattica laboratoriale messa a punto presso altre scuole della Regione.</w:t>
      </w:r>
    </w:p>
    <w:p w:rsidR="00A12584" w:rsidRDefault="0017418C">
      <w:pPr>
        <w:jc w:val="both"/>
      </w:pPr>
      <w:r>
        <w:t>Le esperienze potranno infatti essere realizzate in diversi laboratori ospitanti, a condizione che sia presente semplice strume</w:t>
      </w:r>
      <w:r>
        <w:t>ntazione quale, ad esempio, una bilancia con una sensibilità al decimo di grammo, mentre per il resto saranno completamente trasportabili.</w:t>
      </w:r>
    </w:p>
    <w:p w:rsidR="00A12584" w:rsidRDefault="0017418C">
      <w:pPr>
        <w:jc w:val="both"/>
      </w:pPr>
      <w:r>
        <w:t xml:space="preserve">L’attività didattica descritta in questo progetto </w:t>
      </w:r>
      <w:proofErr w:type="gramStart"/>
      <w:r>
        <w:t>è stato</w:t>
      </w:r>
      <w:proofErr w:type="gramEnd"/>
      <w:r>
        <w:t xml:space="preserve"> in precedenza proposta nella rivista “La fisica nella scuol</w:t>
      </w:r>
      <w:r>
        <w:t>a”, ma non è mai stato realizzato nelle scuole della Regione Umbria.</w:t>
      </w:r>
    </w:p>
    <w:p w:rsidR="00A12584" w:rsidRDefault="0017418C">
      <w:pPr>
        <w:jc w:val="both"/>
      </w:pPr>
      <w:r>
        <w:t>Nel seguito si descrivono le esperienze che saranno messe a punto.</w:t>
      </w:r>
    </w:p>
    <w:p w:rsidR="00A12584" w:rsidRDefault="00A12584">
      <w:pPr>
        <w:jc w:val="both"/>
      </w:pPr>
    </w:p>
    <w:p w:rsidR="00A12584" w:rsidRDefault="0017418C">
      <w:pPr>
        <w:jc w:val="both"/>
      </w:pPr>
      <w:r>
        <w:t>Materiali:</w:t>
      </w:r>
    </w:p>
    <w:p w:rsidR="00A12584" w:rsidRDefault="0017418C">
      <w:pPr>
        <w:jc w:val="both"/>
      </w:pPr>
      <w:r>
        <w:t>bottiglie di plastica,</w:t>
      </w:r>
    </w:p>
    <w:p w:rsidR="00A12584" w:rsidRDefault="0017418C">
      <w:pPr>
        <w:jc w:val="both"/>
      </w:pPr>
      <w:r>
        <w:t>camera d’aria di una bicicletta,</w:t>
      </w:r>
    </w:p>
    <w:p w:rsidR="00A12584" w:rsidRDefault="0017418C">
      <w:pPr>
        <w:jc w:val="both"/>
      </w:pPr>
      <w:r>
        <w:t>siringa da 5 o 10 cl.</w:t>
      </w:r>
    </w:p>
    <w:p w:rsidR="00A12584" w:rsidRDefault="0017418C">
      <w:pPr>
        <w:jc w:val="both"/>
      </w:pPr>
      <w:r>
        <w:t>Palloncini di gomma.</w:t>
      </w:r>
    </w:p>
    <w:p w:rsidR="00A12584" w:rsidRDefault="00A12584">
      <w:pPr>
        <w:jc w:val="both"/>
      </w:pPr>
    </w:p>
    <w:p w:rsidR="00A12584" w:rsidRDefault="0017418C">
      <w:pPr>
        <w:jc w:val="both"/>
      </w:pPr>
      <w:r>
        <w:t>Strument</w:t>
      </w:r>
      <w:r>
        <w:t>azione:</w:t>
      </w:r>
    </w:p>
    <w:p w:rsidR="00A12584" w:rsidRDefault="0017418C">
      <w:pPr>
        <w:jc w:val="both"/>
      </w:pPr>
      <w:r>
        <w:t>ferro da stiro,</w:t>
      </w:r>
    </w:p>
    <w:p w:rsidR="00A12584" w:rsidRDefault="0017418C">
      <w:pPr>
        <w:jc w:val="both"/>
      </w:pPr>
      <w:r>
        <w:t>pompa da bicicletta,</w:t>
      </w:r>
    </w:p>
    <w:p w:rsidR="00A12584" w:rsidRDefault="0017418C">
      <w:pPr>
        <w:jc w:val="both"/>
      </w:pPr>
      <w:r>
        <w:t>bilancia con sensibilità almeno di 0,1 g.</w:t>
      </w:r>
    </w:p>
    <w:p w:rsidR="00A12584" w:rsidRDefault="00A12584"/>
    <w:p w:rsidR="00A12584" w:rsidRDefault="0017418C">
      <w:r>
        <w:t>Esperienza n. 1. Misura della densità dell’aria.</w:t>
      </w:r>
    </w:p>
    <w:p w:rsidR="00A12584" w:rsidRDefault="0017418C">
      <w:pPr>
        <w:jc w:val="both"/>
      </w:pPr>
      <w:r>
        <w:t xml:space="preserve">Si buca il tappo della bottiglia di plastica e ci si infila la valvola della camera d’aria di una bicicletta lasciando </w:t>
      </w:r>
      <w:r>
        <w:t>un po’ di gomma in modo che nel richiudere la bottiglia faccia tenuta.</w:t>
      </w:r>
    </w:p>
    <w:p w:rsidR="00A12584" w:rsidRDefault="0017418C">
      <w:pPr>
        <w:jc w:val="both"/>
      </w:pPr>
      <w:r>
        <w:t>Si toglie l’ago della siringa e si sigilla la plastica della punta con un ferro da stiro caldo lasciando lo stantuffo sulla tacca dei 5 o 10 cl e poi si infila la siringa (eventualmente</w:t>
      </w:r>
      <w:r>
        <w:t xml:space="preserve"> tagliandone il collare) nella bottiglia.</w:t>
      </w:r>
    </w:p>
    <w:p w:rsidR="00A12584" w:rsidRDefault="0017418C">
      <w:pPr>
        <w:jc w:val="both"/>
      </w:pPr>
      <w:r>
        <w:t>Si pesano insieme bottiglia, siringa e valvola.</w:t>
      </w:r>
    </w:p>
    <w:p w:rsidR="00A12584" w:rsidRDefault="0017418C">
      <w:pPr>
        <w:jc w:val="both"/>
      </w:pPr>
      <w:r>
        <w:t xml:space="preserve">Si pompa aria finché la siringa non segna metà del valore iniziale in modo che la pressione nella bottiglia sia doppia di quella atmosferica e anche la massa di aria </w:t>
      </w:r>
      <w:r>
        <w:t>sia doppia.</w:t>
      </w:r>
    </w:p>
    <w:p w:rsidR="00A12584" w:rsidRDefault="0017418C">
      <w:pPr>
        <w:jc w:val="both"/>
      </w:pPr>
      <w:r>
        <w:t>Si pesa di nuovo la bottiglia in queste condizioni.</w:t>
      </w:r>
    </w:p>
    <w:p w:rsidR="00A12584" w:rsidRDefault="0017418C">
      <w:pPr>
        <w:jc w:val="both"/>
      </w:pPr>
      <w:r>
        <w:t>La differenza tra le due pesate dà la massa di aria pompata nella bottiglia, uguale a quella che era presente inizialmente.</w:t>
      </w:r>
    </w:p>
    <w:p w:rsidR="00A12584" w:rsidRDefault="0017418C">
      <w:pPr>
        <w:jc w:val="both"/>
      </w:pPr>
      <w:r>
        <w:t xml:space="preserve">Il rapporto tra la differenza delle due pesate e il volume </w:t>
      </w:r>
      <w:r>
        <w:t>della bottiglia dà una stima della densità dell’aria a pressione atmosferica.</w:t>
      </w:r>
    </w:p>
    <w:p w:rsidR="00A12584" w:rsidRDefault="00A12584">
      <w:pPr>
        <w:jc w:val="both"/>
      </w:pPr>
    </w:p>
    <w:p w:rsidR="00A12584" w:rsidRDefault="0017418C">
      <w:pPr>
        <w:jc w:val="both"/>
      </w:pPr>
      <w:r>
        <w:lastRenderedPageBreak/>
        <w:t>Esperienza n. 2. Dimostrazione della diminuzione del volume di un gas all’aumentare della pressione.</w:t>
      </w:r>
    </w:p>
    <w:p w:rsidR="00A12584" w:rsidRDefault="0017418C">
      <w:pPr>
        <w:jc w:val="both"/>
      </w:pPr>
      <w:r>
        <w:t>Si infila un palloncino di gomma in una bottiglia lasciandone fuori l’imbocc</w:t>
      </w:r>
      <w:r>
        <w:t>atura.</w:t>
      </w:r>
    </w:p>
    <w:p w:rsidR="00A12584" w:rsidRDefault="0017418C">
      <w:pPr>
        <w:jc w:val="both"/>
      </w:pPr>
      <w:r>
        <w:t>Si gonfia il palloncino dall’esterno della bottiglia, si chiude e si lascia cadere nella bottiglia.</w:t>
      </w:r>
    </w:p>
    <w:p w:rsidR="00A12584" w:rsidRDefault="0017418C">
      <w:pPr>
        <w:jc w:val="both"/>
      </w:pPr>
      <w:r>
        <w:t>Si chiude la bottiglia con il tappo-valvola preparato nell’esperienza n. 1.</w:t>
      </w:r>
    </w:p>
    <w:p w:rsidR="00A12584" w:rsidRDefault="0017418C">
      <w:pPr>
        <w:jc w:val="both"/>
      </w:pPr>
      <w:r>
        <w:t>Si pompa aria nella bottiglia mostrando che all’aumentare della pressione</w:t>
      </w:r>
      <w:r>
        <w:t xml:space="preserve"> il volume del palloncino diminuisce, mentre torna al suo valore originario facendo sfiatare l’aria.</w:t>
      </w:r>
    </w:p>
    <w:p w:rsidR="00A12584" w:rsidRDefault="00A12584">
      <w:pPr>
        <w:jc w:val="both"/>
      </w:pPr>
    </w:p>
    <w:p w:rsidR="00A12584" w:rsidRDefault="0017418C">
      <w:pPr>
        <w:jc w:val="both"/>
      </w:pPr>
      <w:r>
        <w:t xml:space="preserve">Esperienza n. 3. </w:t>
      </w:r>
      <w:r>
        <w:t>Moto a reazione.</w:t>
      </w:r>
    </w:p>
    <w:p w:rsidR="00A12584" w:rsidRDefault="0017418C">
      <w:pPr>
        <w:jc w:val="both"/>
      </w:pPr>
      <w:r>
        <w:t>Si pratica un foro il più possibile regolare e centrale sul fondo di una bottiglia.</w:t>
      </w:r>
    </w:p>
    <w:p w:rsidR="00A12584" w:rsidRDefault="0017418C">
      <w:pPr>
        <w:jc w:val="both"/>
      </w:pPr>
      <w:r>
        <w:t xml:space="preserve">Si bagna con alcol etilico l’interno della bottiglia in modo </w:t>
      </w:r>
      <w:r>
        <w:t>che si saturi con il vapore dell’alcol.</w:t>
      </w:r>
    </w:p>
    <w:p w:rsidR="00A12584" w:rsidRDefault="0017418C">
      <w:pPr>
        <w:jc w:val="both"/>
      </w:pPr>
      <w:r>
        <w:t>Si avvicina la fiamma di un accendino al foro sul fondo della bottiglia.</w:t>
      </w:r>
    </w:p>
    <w:p w:rsidR="00A12584" w:rsidRDefault="0017418C">
      <w:pPr>
        <w:jc w:val="both"/>
      </w:pPr>
      <w:r>
        <w:t>Dopo un certo ritardo la combustione dei vapori di alcol sviluppa fumi che fanno aumentare la pressione all’interno.</w:t>
      </w:r>
    </w:p>
    <w:p w:rsidR="00A12584" w:rsidRDefault="0017418C">
      <w:pPr>
        <w:jc w:val="both"/>
      </w:pPr>
      <w:r>
        <w:t>La pressione causa l’uscit</w:t>
      </w:r>
      <w:r>
        <w:t>a del gas dal foro ad una certa velocità.</w:t>
      </w:r>
    </w:p>
    <w:p w:rsidR="00A12584" w:rsidRDefault="0017418C">
      <w:pPr>
        <w:jc w:val="both"/>
      </w:pPr>
      <w:r>
        <w:t>La bottiglia acquista velocità nel verso opposto per far sì che la quantità di moto totale rimanga nulla realizzando così il moto a reazione.</w:t>
      </w:r>
    </w:p>
    <w:p w:rsidR="00A12584" w:rsidRDefault="00A12584">
      <w:pPr>
        <w:jc w:val="both"/>
      </w:pPr>
    </w:p>
    <w:p w:rsidR="00A12584" w:rsidRDefault="00A12584"/>
    <w:p w:rsidR="00A12584" w:rsidRDefault="00A12584"/>
    <w:p w:rsidR="00A12584" w:rsidRDefault="00A12584">
      <w:pPr>
        <w:jc w:val="both"/>
      </w:pPr>
    </w:p>
    <w:p w:rsidR="00A12584" w:rsidRDefault="00A12584"/>
    <w:p w:rsidR="00A12584" w:rsidRDefault="00A12584">
      <w:pPr>
        <w:jc w:val="both"/>
      </w:pPr>
    </w:p>
    <w:p w:rsidR="00A12584" w:rsidRDefault="00A12584"/>
    <w:p w:rsidR="00A12584" w:rsidRDefault="00A12584"/>
    <w:p w:rsidR="00A12584" w:rsidRDefault="00A12584">
      <w:pPr>
        <w:jc w:val="both"/>
      </w:pPr>
    </w:p>
    <w:p w:rsidR="00A12584" w:rsidRDefault="00A12584"/>
    <w:p w:rsidR="00A12584" w:rsidRDefault="00A12584"/>
    <w:p w:rsidR="00A12584" w:rsidRDefault="00A12584">
      <w:pPr>
        <w:jc w:val="both"/>
      </w:pPr>
    </w:p>
    <w:p w:rsidR="00A12584" w:rsidRDefault="00A12584">
      <w:pPr>
        <w:jc w:val="both"/>
      </w:pPr>
    </w:p>
    <w:p w:rsidR="00A12584" w:rsidRDefault="00A12584"/>
    <w:p w:rsidR="00A12584" w:rsidRDefault="00A12584"/>
    <w:sectPr w:rsidR="00A12584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418C" w:rsidRDefault="0017418C">
      <w:r>
        <w:separator/>
      </w:r>
    </w:p>
  </w:endnote>
  <w:endnote w:type="continuationSeparator" w:id="0">
    <w:p w:rsidR="0017418C" w:rsidRDefault="0017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2584" w:rsidRDefault="00A1258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418C" w:rsidRDefault="0017418C">
      <w:r>
        <w:separator/>
      </w:r>
    </w:p>
  </w:footnote>
  <w:footnote w:type="continuationSeparator" w:id="0">
    <w:p w:rsidR="0017418C" w:rsidRDefault="0017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2584" w:rsidRDefault="00A1258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84"/>
    <w:rsid w:val="000F36D1"/>
    <w:rsid w:val="0017418C"/>
    <w:rsid w:val="00A1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EE0EE"/>
  <w15:docId w15:val="{685F08E6-4426-D34D-A0EA-C17336FF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next w:val="Corpo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Postiglione</cp:lastModifiedBy>
  <cp:revision>2</cp:revision>
  <dcterms:created xsi:type="dcterms:W3CDTF">2020-11-05T14:31:00Z</dcterms:created>
  <dcterms:modified xsi:type="dcterms:W3CDTF">2020-11-05T14:31:00Z</dcterms:modified>
</cp:coreProperties>
</file>